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105F8B" w:rsidRPr="007116DA">
        <w:trPr>
          <w:trHeight w:hRule="exact" w:val="1666"/>
        </w:trPr>
        <w:tc>
          <w:tcPr>
            <w:tcW w:w="426" w:type="dxa"/>
          </w:tcPr>
          <w:p w:rsidR="00105F8B" w:rsidRDefault="00105F8B"/>
        </w:tc>
        <w:tc>
          <w:tcPr>
            <w:tcW w:w="710" w:type="dxa"/>
          </w:tcPr>
          <w:p w:rsidR="00105F8B" w:rsidRDefault="00105F8B"/>
        </w:tc>
        <w:tc>
          <w:tcPr>
            <w:tcW w:w="1419" w:type="dxa"/>
          </w:tcPr>
          <w:p w:rsidR="00105F8B" w:rsidRDefault="00105F8B"/>
        </w:tc>
        <w:tc>
          <w:tcPr>
            <w:tcW w:w="1419" w:type="dxa"/>
          </w:tcPr>
          <w:p w:rsidR="00105F8B" w:rsidRDefault="00105F8B"/>
        </w:tc>
        <w:tc>
          <w:tcPr>
            <w:tcW w:w="851" w:type="dxa"/>
          </w:tcPr>
          <w:p w:rsidR="00105F8B" w:rsidRDefault="00105F8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</w:t>
            </w:r>
            <w:r w:rsidR="00F975EB" w:rsidRPr="007116DA">
              <w:rPr>
                <w:rFonts w:ascii="Times New Roman" w:hAnsi="Times New Roman" w:cs="Times New Roman"/>
                <w:color w:val="000000"/>
                <w:lang w:val="ru-RU"/>
              </w:rPr>
              <w:t>30.04.2021№94</w:t>
            </w:r>
            <w:r w:rsidRPr="007116D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05F8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05F8B" w:rsidRPr="007116D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05F8B" w:rsidRPr="007116DA">
        <w:trPr>
          <w:trHeight w:hRule="exact" w:val="211"/>
        </w:trPr>
        <w:tc>
          <w:tcPr>
            <w:tcW w:w="426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</w:tr>
      <w:tr w:rsidR="00105F8B">
        <w:trPr>
          <w:trHeight w:hRule="exact" w:val="416"/>
        </w:trPr>
        <w:tc>
          <w:tcPr>
            <w:tcW w:w="426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5F8B" w:rsidRPr="00A079AA">
        <w:trPr>
          <w:trHeight w:hRule="exact" w:val="277"/>
        </w:trPr>
        <w:tc>
          <w:tcPr>
            <w:tcW w:w="426" w:type="dxa"/>
          </w:tcPr>
          <w:p w:rsidR="00105F8B" w:rsidRDefault="00105F8B"/>
        </w:tc>
        <w:tc>
          <w:tcPr>
            <w:tcW w:w="710" w:type="dxa"/>
          </w:tcPr>
          <w:p w:rsidR="00105F8B" w:rsidRDefault="00105F8B"/>
        </w:tc>
        <w:tc>
          <w:tcPr>
            <w:tcW w:w="1419" w:type="dxa"/>
          </w:tcPr>
          <w:p w:rsidR="00105F8B" w:rsidRDefault="00105F8B"/>
        </w:tc>
        <w:tc>
          <w:tcPr>
            <w:tcW w:w="1419" w:type="dxa"/>
          </w:tcPr>
          <w:p w:rsidR="00105F8B" w:rsidRDefault="00105F8B"/>
        </w:tc>
        <w:tc>
          <w:tcPr>
            <w:tcW w:w="851" w:type="dxa"/>
          </w:tcPr>
          <w:p w:rsidR="00105F8B" w:rsidRDefault="00105F8B"/>
        </w:tc>
        <w:tc>
          <w:tcPr>
            <w:tcW w:w="285" w:type="dxa"/>
          </w:tcPr>
          <w:p w:rsidR="00105F8B" w:rsidRDefault="00105F8B"/>
        </w:tc>
        <w:tc>
          <w:tcPr>
            <w:tcW w:w="1277" w:type="dxa"/>
          </w:tcPr>
          <w:p w:rsidR="00105F8B" w:rsidRDefault="00105F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05F8B">
        <w:trPr>
          <w:trHeight w:hRule="exact" w:val="555"/>
        </w:trPr>
        <w:tc>
          <w:tcPr>
            <w:tcW w:w="426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5F8B" w:rsidRDefault="007116D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05F8B">
        <w:trPr>
          <w:trHeight w:hRule="exact" w:val="277"/>
        </w:trPr>
        <w:tc>
          <w:tcPr>
            <w:tcW w:w="426" w:type="dxa"/>
          </w:tcPr>
          <w:p w:rsidR="00105F8B" w:rsidRDefault="00105F8B"/>
        </w:tc>
        <w:tc>
          <w:tcPr>
            <w:tcW w:w="710" w:type="dxa"/>
          </w:tcPr>
          <w:p w:rsidR="00105F8B" w:rsidRDefault="00105F8B"/>
        </w:tc>
        <w:tc>
          <w:tcPr>
            <w:tcW w:w="1419" w:type="dxa"/>
          </w:tcPr>
          <w:p w:rsidR="00105F8B" w:rsidRDefault="00105F8B"/>
        </w:tc>
        <w:tc>
          <w:tcPr>
            <w:tcW w:w="1419" w:type="dxa"/>
          </w:tcPr>
          <w:p w:rsidR="00105F8B" w:rsidRDefault="00105F8B"/>
        </w:tc>
        <w:tc>
          <w:tcPr>
            <w:tcW w:w="851" w:type="dxa"/>
          </w:tcPr>
          <w:p w:rsidR="00105F8B" w:rsidRDefault="00105F8B"/>
        </w:tc>
        <w:tc>
          <w:tcPr>
            <w:tcW w:w="285" w:type="dxa"/>
          </w:tcPr>
          <w:p w:rsidR="00105F8B" w:rsidRDefault="00105F8B"/>
        </w:tc>
        <w:tc>
          <w:tcPr>
            <w:tcW w:w="1277" w:type="dxa"/>
          </w:tcPr>
          <w:p w:rsidR="00105F8B" w:rsidRDefault="00105F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F975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  <w:r w:rsidR="00C87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05F8B">
        <w:trPr>
          <w:trHeight w:hRule="exact" w:val="277"/>
        </w:trPr>
        <w:tc>
          <w:tcPr>
            <w:tcW w:w="426" w:type="dxa"/>
          </w:tcPr>
          <w:p w:rsidR="00105F8B" w:rsidRDefault="00105F8B"/>
        </w:tc>
        <w:tc>
          <w:tcPr>
            <w:tcW w:w="710" w:type="dxa"/>
          </w:tcPr>
          <w:p w:rsidR="00105F8B" w:rsidRDefault="00105F8B"/>
        </w:tc>
        <w:tc>
          <w:tcPr>
            <w:tcW w:w="1419" w:type="dxa"/>
          </w:tcPr>
          <w:p w:rsidR="00105F8B" w:rsidRDefault="00105F8B"/>
        </w:tc>
        <w:tc>
          <w:tcPr>
            <w:tcW w:w="1419" w:type="dxa"/>
          </w:tcPr>
          <w:p w:rsidR="00105F8B" w:rsidRDefault="00105F8B"/>
        </w:tc>
        <w:tc>
          <w:tcPr>
            <w:tcW w:w="851" w:type="dxa"/>
          </w:tcPr>
          <w:p w:rsidR="00105F8B" w:rsidRDefault="00105F8B"/>
        </w:tc>
        <w:tc>
          <w:tcPr>
            <w:tcW w:w="285" w:type="dxa"/>
          </w:tcPr>
          <w:p w:rsidR="00105F8B" w:rsidRDefault="00105F8B"/>
        </w:tc>
        <w:tc>
          <w:tcPr>
            <w:tcW w:w="1277" w:type="dxa"/>
          </w:tcPr>
          <w:p w:rsidR="00105F8B" w:rsidRDefault="00105F8B"/>
        </w:tc>
        <w:tc>
          <w:tcPr>
            <w:tcW w:w="993" w:type="dxa"/>
          </w:tcPr>
          <w:p w:rsidR="00105F8B" w:rsidRDefault="00105F8B"/>
        </w:tc>
        <w:tc>
          <w:tcPr>
            <w:tcW w:w="2836" w:type="dxa"/>
          </w:tcPr>
          <w:p w:rsidR="00105F8B" w:rsidRDefault="00105F8B"/>
        </w:tc>
      </w:tr>
      <w:tr w:rsidR="00105F8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5F8B" w:rsidRPr="007116DA">
        <w:trPr>
          <w:trHeight w:hRule="exact" w:val="1135"/>
        </w:trPr>
        <w:tc>
          <w:tcPr>
            <w:tcW w:w="426" w:type="dxa"/>
          </w:tcPr>
          <w:p w:rsidR="00105F8B" w:rsidRDefault="00105F8B"/>
        </w:tc>
        <w:tc>
          <w:tcPr>
            <w:tcW w:w="710" w:type="dxa"/>
          </w:tcPr>
          <w:p w:rsidR="00105F8B" w:rsidRDefault="00105F8B"/>
        </w:tc>
        <w:tc>
          <w:tcPr>
            <w:tcW w:w="1419" w:type="dxa"/>
          </w:tcPr>
          <w:p w:rsidR="00105F8B" w:rsidRDefault="00105F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Педагогические коммуникации в гипермедиа формате</w:t>
            </w:r>
          </w:p>
          <w:p w:rsidR="00105F8B" w:rsidRPr="007116DA" w:rsidRDefault="00C87A6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Б1.О.01.02</w:t>
            </w:r>
          </w:p>
        </w:tc>
        <w:tc>
          <w:tcPr>
            <w:tcW w:w="2836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</w:tr>
      <w:tr w:rsidR="00105F8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05F8B" w:rsidRPr="00A079AA">
        <w:trPr>
          <w:trHeight w:hRule="exact" w:val="1389"/>
        </w:trPr>
        <w:tc>
          <w:tcPr>
            <w:tcW w:w="426" w:type="dxa"/>
          </w:tcPr>
          <w:p w:rsidR="00105F8B" w:rsidRDefault="00105F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5F8B" w:rsidRPr="00A079AA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05F8B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05F8B" w:rsidRDefault="00105F8B"/>
        </w:tc>
        <w:tc>
          <w:tcPr>
            <w:tcW w:w="285" w:type="dxa"/>
          </w:tcPr>
          <w:p w:rsidR="00105F8B" w:rsidRDefault="00105F8B"/>
        </w:tc>
        <w:tc>
          <w:tcPr>
            <w:tcW w:w="1277" w:type="dxa"/>
          </w:tcPr>
          <w:p w:rsidR="00105F8B" w:rsidRDefault="00105F8B"/>
        </w:tc>
        <w:tc>
          <w:tcPr>
            <w:tcW w:w="993" w:type="dxa"/>
          </w:tcPr>
          <w:p w:rsidR="00105F8B" w:rsidRDefault="00105F8B"/>
        </w:tc>
        <w:tc>
          <w:tcPr>
            <w:tcW w:w="2836" w:type="dxa"/>
          </w:tcPr>
          <w:p w:rsidR="00105F8B" w:rsidRDefault="00105F8B"/>
        </w:tc>
      </w:tr>
      <w:tr w:rsidR="00105F8B">
        <w:trPr>
          <w:trHeight w:hRule="exact" w:val="155"/>
        </w:trPr>
        <w:tc>
          <w:tcPr>
            <w:tcW w:w="426" w:type="dxa"/>
          </w:tcPr>
          <w:p w:rsidR="00105F8B" w:rsidRDefault="00105F8B"/>
        </w:tc>
        <w:tc>
          <w:tcPr>
            <w:tcW w:w="710" w:type="dxa"/>
          </w:tcPr>
          <w:p w:rsidR="00105F8B" w:rsidRDefault="00105F8B"/>
        </w:tc>
        <w:tc>
          <w:tcPr>
            <w:tcW w:w="1419" w:type="dxa"/>
          </w:tcPr>
          <w:p w:rsidR="00105F8B" w:rsidRDefault="00105F8B"/>
        </w:tc>
        <w:tc>
          <w:tcPr>
            <w:tcW w:w="1419" w:type="dxa"/>
          </w:tcPr>
          <w:p w:rsidR="00105F8B" w:rsidRDefault="00105F8B"/>
        </w:tc>
        <w:tc>
          <w:tcPr>
            <w:tcW w:w="851" w:type="dxa"/>
          </w:tcPr>
          <w:p w:rsidR="00105F8B" w:rsidRDefault="00105F8B"/>
        </w:tc>
        <w:tc>
          <w:tcPr>
            <w:tcW w:w="285" w:type="dxa"/>
          </w:tcPr>
          <w:p w:rsidR="00105F8B" w:rsidRDefault="00105F8B"/>
        </w:tc>
        <w:tc>
          <w:tcPr>
            <w:tcW w:w="1277" w:type="dxa"/>
          </w:tcPr>
          <w:p w:rsidR="00105F8B" w:rsidRDefault="00105F8B"/>
        </w:tc>
        <w:tc>
          <w:tcPr>
            <w:tcW w:w="993" w:type="dxa"/>
          </w:tcPr>
          <w:p w:rsidR="00105F8B" w:rsidRDefault="00105F8B"/>
        </w:tc>
        <w:tc>
          <w:tcPr>
            <w:tcW w:w="2836" w:type="dxa"/>
          </w:tcPr>
          <w:p w:rsidR="00105F8B" w:rsidRDefault="00105F8B"/>
        </w:tc>
      </w:tr>
      <w:tr w:rsidR="00105F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05F8B" w:rsidRPr="00A079AA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05F8B" w:rsidRPr="00A079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05F8B" w:rsidRPr="00A079A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105F8B">
            <w:pPr>
              <w:rPr>
                <w:lang w:val="ru-RU"/>
              </w:rPr>
            </w:pPr>
          </w:p>
        </w:tc>
      </w:tr>
      <w:tr w:rsidR="00105F8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105F8B">
        <w:trPr>
          <w:trHeight w:hRule="exact" w:val="307"/>
        </w:trPr>
        <w:tc>
          <w:tcPr>
            <w:tcW w:w="426" w:type="dxa"/>
          </w:tcPr>
          <w:p w:rsidR="00105F8B" w:rsidRDefault="00105F8B"/>
        </w:tc>
        <w:tc>
          <w:tcPr>
            <w:tcW w:w="710" w:type="dxa"/>
          </w:tcPr>
          <w:p w:rsidR="00105F8B" w:rsidRDefault="00105F8B"/>
        </w:tc>
        <w:tc>
          <w:tcPr>
            <w:tcW w:w="1419" w:type="dxa"/>
          </w:tcPr>
          <w:p w:rsidR="00105F8B" w:rsidRDefault="00105F8B"/>
        </w:tc>
        <w:tc>
          <w:tcPr>
            <w:tcW w:w="1419" w:type="dxa"/>
          </w:tcPr>
          <w:p w:rsidR="00105F8B" w:rsidRDefault="00105F8B"/>
        </w:tc>
        <w:tc>
          <w:tcPr>
            <w:tcW w:w="851" w:type="dxa"/>
          </w:tcPr>
          <w:p w:rsidR="00105F8B" w:rsidRDefault="00105F8B"/>
        </w:tc>
        <w:tc>
          <w:tcPr>
            <w:tcW w:w="285" w:type="dxa"/>
          </w:tcPr>
          <w:p w:rsidR="00105F8B" w:rsidRDefault="00105F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105F8B"/>
        </w:tc>
      </w:tr>
      <w:tr w:rsidR="00105F8B">
        <w:trPr>
          <w:trHeight w:hRule="exact" w:val="2325"/>
        </w:trPr>
        <w:tc>
          <w:tcPr>
            <w:tcW w:w="426" w:type="dxa"/>
          </w:tcPr>
          <w:p w:rsidR="00105F8B" w:rsidRDefault="00105F8B"/>
        </w:tc>
        <w:tc>
          <w:tcPr>
            <w:tcW w:w="710" w:type="dxa"/>
          </w:tcPr>
          <w:p w:rsidR="00105F8B" w:rsidRDefault="00105F8B"/>
        </w:tc>
        <w:tc>
          <w:tcPr>
            <w:tcW w:w="1419" w:type="dxa"/>
          </w:tcPr>
          <w:p w:rsidR="00105F8B" w:rsidRDefault="00105F8B"/>
        </w:tc>
        <w:tc>
          <w:tcPr>
            <w:tcW w:w="1419" w:type="dxa"/>
          </w:tcPr>
          <w:p w:rsidR="00105F8B" w:rsidRDefault="00105F8B"/>
        </w:tc>
        <w:tc>
          <w:tcPr>
            <w:tcW w:w="851" w:type="dxa"/>
          </w:tcPr>
          <w:p w:rsidR="00105F8B" w:rsidRDefault="00105F8B"/>
        </w:tc>
        <w:tc>
          <w:tcPr>
            <w:tcW w:w="285" w:type="dxa"/>
          </w:tcPr>
          <w:p w:rsidR="00105F8B" w:rsidRDefault="00105F8B"/>
        </w:tc>
        <w:tc>
          <w:tcPr>
            <w:tcW w:w="1277" w:type="dxa"/>
          </w:tcPr>
          <w:p w:rsidR="00105F8B" w:rsidRDefault="00105F8B"/>
        </w:tc>
        <w:tc>
          <w:tcPr>
            <w:tcW w:w="993" w:type="dxa"/>
          </w:tcPr>
          <w:p w:rsidR="00105F8B" w:rsidRDefault="00105F8B"/>
        </w:tc>
        <w:tc>
          <w:tcPr>
            <w:tcW w:w="2836" w:type="dxa"/>
          </w:tcPr>
          <w:p w:rsidR="00105F8B" w:rsidRDefault="00105F8B"/>
        </w:tc>
      </w:tr>
      <w:tr w:rsidR="00105F8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05F8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A07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C87A68"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05F8B" w:rsidRPr="007116DA" w:rsidRDefault="00105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2020-2021 учебный год</w:t>
            </w:r>
          </w:p>
          <w:p w:rsidR="00105F8B" w:rsidRPr="007116DA" w:rsidRDefault="00105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F8B" w:rsidRPr="00F975EB" w:rsidRDefault="00C87A68" w:rsidP="00F975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F97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05F8B" w:rsidRDefault="00C87A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05F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05F8B" w:rsidRPr="007116DA" w:rsidRDefault="00105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05F8B" w:rsidRPr="007116DA" w:rsidRDefault="00105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05F8B" w:rsidRDefault="00C87A68" w:rsidP="00F97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F97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30.04.2021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105F8B" w:rsidRPr="00A079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05F8B" w:rsidRPr="007116DA" w:rsidRDefault="00C87A68">
      <w:pPr>
        <w:rPr>
          <w:sz w:val="0"/>
          <w:szCs w:val="0"/>
          <w:lang w:val="ru-RU"/>
        </w:rPr>
      </w:pPr>
      <w:r w:rsidRPr="007116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F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05F8B">
        <w:trPr>
          <w:trHeight w:hRule="exact" w:val="555"/>
        </w:trPr>
        <w:tc>
          <w:tcPr>
            <w:tcW w:w="9640" w:type="dxa"/>
          </w:tcPr>
          <w:p w:rsidR="00105F8B" w:rsidRDefault="00105F8B"/>
        </w:tc>
      </w:tr>
      <w:tr w:rsidR="00105F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05F8B" w:rsidRDefault="00C87A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F8B" w:rsidRPr="00A079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05F8B" w:rsidRPr="00A079A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</w:t>
            </w:r>
            <w:r w:rsidR="00F975EB"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F975EB"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30.04.2021№94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«Педагогические коммуникации в гипермедиа формате» в течение </w:t>
            </w:r>
            <w:r w:rsidR="00F975EB"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05F8B" w:rsidRPr="007116DA" w:rsidRDefault="00C87A68">
      <w:pPr>
        <w:rPr>
          <w:sz w:val="0"/>
          <w:szCs w:val="0"/>
          <w:lang w:val="ru-RU"/>
        </w:rPr>
      </w:pPr>
      <w:r w:rsidRPr="007116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F8B" w:rsidRPr="00A079A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Б1.О.01.02 «Педагогические коммуникации в гипермедиа формате».</w:t>
            </w: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05F8B" w:rsidRPr="00A079A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«Педагогические коммуникации в гипермедиа формате»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5F8B" w:rsidRPr="00A079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105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105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5F8B" w:rsidRPr="00A079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духовно- 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</w:tr>
      <w:tr w:rsidR="00105F8B" w:rsidRPr="00A07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нормативные документы, регламентирующие содержание базовых национальных ценностей</w:t>
            </w:r>
          </w:p>
        </w:tc>
      </w:tr>
      <w:tr w:rsidR="00105F8B" w:rsidRPr="00A07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создающие условия для духовно- нравственного воспитания обучающихся на основе базовых национальных ценностей</w:t>
            </w:r>
          </w:p>
        </w:tc>
      </w:tr>
      <w:tr w:rsidR="00105F8B" w:rsidRPr="00A07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осуществлять отбор диагностическихсредств для определения уровня сформированности у них духовно-нравственных ценностей</w:t>
            </w:r>
          </w:p>
        </w:tc>
      </w:tr>
      <w:tr w:rsidR="00105F8B" w:rsidRPr="00A079A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методами и приемами формирования воспитательных результатов на когнитивном, аффективном и поведенческом уровнях в различных видах учебной ивнеучебной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</w:tr>
      <w:tr w:rsidR="00105F8B" w:rsidRPr="00A079AA">
        <w:trPr>
          <w:trHeight w:hRule="exact" w:val="277"/>
        </w:trPr>
        <w:tc>
          <w:tcPr>
            <w:tcW w:w="9640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</w:tr>
      <w:tr w:rsidR="00105F8B" w:rsidRPr="00A079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105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105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5F8B" w:rsidRPr="00A07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стили делового общения, вербальные и невербальные средства взаимодействия с партнерами</w:t>
            </w:r>
          </w:p>
        </w:tc>
      </w:tr>
      <w:tr w:rsidR="00105F8B" w:rsidRPr="00A079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информационно-коммуникационные технологии</w:t>
            </w:r>
          </w:p>
        </w:tc>
      </w:tr>
      <w:tr w:rsidR="00105F8B" w:rsidRPr="00A079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требования к деловой переписке, особенности стилистики писем официального инеофициального назначения, социокультурные различия в оформлении корреспонденции</w:t>
            </w:r>
          </w:p>
        </w:tc>
      </w:tr>
      <w:tr w:rsidR="00105F8B" w:rsidRPr="00A07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</w:tr>
      <w:tr w:rsidR="00105F8B" w:rsidRPr="00A079AA">
        <w:trPr>
          <w:trHeight w:hRule="exact" w:val="54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выбирать на государственном и иностранном (-ых) языках коммуникативно приемлемые стили делового общения</w:t>
            </w:r>
          </w:p>
        </w:tc>
      </w:tr>
    </w:tbl>
    <w:p w:rsidR="00105F8B" w:rsidRPr="007116DA" w:rsidRDefault="00C87A68">
      <w:pPr>
        <w:rPr>
          <w:sz w:val="0"/>
          <w:szCs w:val="0"/>
          <w:lang w:val="ru-RU"/>
        </w:rPr>
      </w:pPr>
      <w:r w:rsidRPr="007116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F8B" w:rsidRPr="00A079AA">
        <w:trPr>
          <w:trHeight w:hRule="exact" w:val="89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УК-4.6 уметь применять информационно-коммуникационные технологии для решения различных коммуникативных задач при поиске необходимой информации впроцессе решения различных коммуникативных задач на иностранном (-ых) языках</w:t>
            </w:r>
          </w:p>
        </w:tc>
      </w:tr>
      <w:tr w:rsidR="00105F8B" w:rsidRPr="00A07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учитывать социокультурные различия в оформлении корреспонденции на государственноми иностранном (-ых) языках</w:t>
            </w:r>
          </w:p>
        </w:tc>
      </w:tr>
      <w:tr w:rsidR="00105F8B" w:rsidRPr="00A07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</w:tr>
      <w:tr w:rsidR="00105F8B" w:rsidRPr="00A07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способами выбора вербальных и невербальных средств взаимодействия с партнерами</w:t>
            </w:r>
          </w:p>
        </w:tc>
      </w:tr>
      <w:tr w:rsidR="00105F8B" w:rsidRPr="00A079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</w:tr>
      <w:tr w:rsidR="00105F8B" w:rsidRPr="00A07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105F8B" w:rsidRPr="00A079AA">
        <w:trPr>
          <w:trHeight w:hRule="exact" w:val="277"/>
        </w:trPr>
        <w:tc>
          <w:tcPr>
            <w:tcW w:w="9640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</w:tr>
      <w:tr w:rsidR="00105F8B" w:rsidRPr="00A079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05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105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5F8B" w:rsidRPr="00A079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105F8B" w:rsidRPr="00A079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105F8B" w:rsidRPr="00A079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105F8B" w:rsidRPr="00A079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105F8B" w:rsidRPr="00A07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105F8B" w:rsidRPr="00A079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105F8B" w:rsidRPr="00A079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105F8B" w:rsidRPr="00A079AA">
        <w:trPr>
          <w:trHeight w:hRule="exact" w:val="416"/>
        </w:trPr>
        <w:tc>
          <w:tcPr>
            <w:tcW w:w="9640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</w:tr>
      <w:tr w:rsidR="00105F8B" w:rsidRPr="00A079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05F8B" w:rsidRPr="00A079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105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«Педагогические коммуникации в гипермедиа формате» относится к обязательной части, является дисциплиной Блока Б1. «Дисциплины (модули)». Модуль "Профессиональная коммуникация"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105F8B" w:rsidRPr="007116DA" w:rsidRDefault="00C87A68">
      <w:pPr>
        <w:rPr>
          <w:sz w:val="0"/>
          <w:szCs w:val="0"/>
          <w:lang w:val="ru-RU"/>
        </w:rPr>
      </w:pPr>
      <w:r w:rsidRPr="007116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05F8B" w:rsidRPr="00A079A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05F8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F8B" w:rsidRDefault="00105F8B"/>
        </w:tc>
      </w:tr>
      <w:tr w:rsidR="00105F8B" w:rsidRPr="00A079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F8B" w:rsidRPr="007116DA" w:rsidRDefault="00105F8B">
            <w:pPr>
              <w:rPr>
                <w:lang w:val="ru-RU"/>
              </w:rPr>
            </w:pPr>
          </w:p>
        </w:tc>
      </w:tr>
      <w:tr w:rsidR="00105F8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F8B" w:rsidRDefault="00C87A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профессиональной коммуникации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F8B" w:rsidRPr="007116DA" w:rsidRDefault="00C87A68">
            <w:pPr>
              <w:spacing w:after="0" w:line="240" w:lineRule="auto"/>
              <w:jc w:val="center"/>
              <w:rPr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lang w:val="ru-RU"/>
              </w:rPr>
              <w:t>Планирование профессии и карьеры</w:t>
            </w:r>
          </w:p>
          <w:p w:rsidR="00105F8B" w:rsidRPr="007116DA" w:rsidRDefault="00C87A68">
            <w:pPr>
              <w:spacing w:after="0" w:line="240" w:lineRule="auto"/>
              <w:jc w:val="center"/>
              <w:rPr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lang w:val="ru-RU"/>
              </w:rPr>
              <w:t>Тренинг коммуникативной компетентности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УК-5, ОПК-4</w:t>
            </w:r>
          </w:p>
        </w:tc>
      </w:tr>
      <w:tr w:rsidR="00105F8B" w:rsidRPr="00A079A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05F8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05F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05F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5F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F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5F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05F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F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105F8B"/>
        </w:tc>
      </w:tr>
      <w:tr w:rsidR="00105F8B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105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5F8B" w:rsidRPr="007116DA" w:rsidRDefault="00105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05F8B">
        <w:trPr>
          <w:trHeight w:hRule="exact" w:val="416"/>
        </w:trPr>
        <w:tc>
          <w:tcPr>
            <w:tcW w:w="3970" w:type="dxa"/>
          </w:tcPr>
          <w:p w:rsidR="00105F8B" w:rsidRDefault="00105F8B"/>
        </w:tc>
        <w:tc>
          <w:tcPr>
            <w:tcW w:w="1702" w:type="dxa"/>
          </w:tcPr>
          <w:p w:rsidR="00105F8B" w:rsidRDefault="00105F8B"/>
        </w:tc>
        <w:tc>
          <w:tcPr>
            <w:tcW w:w="1702" w:type="dxa"/>
          </w:tcPr>
          <w:p w:rsidR="00105F8B" w:rsidRDefault="00105F8B"/>
        </w:tc>
        <w:tc>
          <w:tcPr>
            <w:tcW w:w="426" w:type="dxa"/>
          </w:tcPr>
          <w:p w:rsidR="00105F8B" w:rsidRDefault="00105F8B"/>
        </w:tc>
        <w:tc>
          <w:tcPr>
            <w:tcW w:w="852" w:type="dxa"/>
          </w:tcPr>
          <w:p w:rsidR="00105F8B" w:rsidRDefault="00105F8B"/>
        </w:tc>
        <w:tc>
          <w:tcPr>
            <w:tcW w:w="993" w:type="dxa"/>
          </w:tcPr>
          <w:p w:rsidR="00105F8B" w:rsidRDefault="00105F8B"/>
        </w:tc>
      </w:tr>
      <w:tr w:rsidR="00105F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05F8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F8B" w:rsidRDefault="00105F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F8B" w:rsidRDefault="00105F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F8B" w:rsidRDefault="00105F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F8B" w:rsidRDefault="00105F8B"/>
        </w:tc>
      </w:tr>
      <w:tr w:rsidR="00105F8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структура коммуникации в гипермедиа формате (электронной</w:t>
            </w:r>
          </w:p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F8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Мультимедийные обучающие системы, их возможности. Программные и технические средства мультимедиа.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F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Телекоммуникации в образовании. Синхронные и асинхронные средства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F8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Электронные жанры профессиональной коммуникации: видео-конференции и дискуссии, общение в блогах и профессиональных сообществах.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5F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Интернет как средство массовой коммуникации и особая коммуникативная среда.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F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105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Общение в социальных сетях.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5F8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Виртуальные методические объединения учителей/ педагогов (ВМО).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ВМО</w:t>
            </w:r>
          </w:p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 Омской области,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F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Особенности проведения видеолекции и вебинара.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Телеконференция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05F8B" w:rsidRDefault="00C87A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5F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9. Информационная образовательная среда и информационное образовательное пространство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F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Требования к контенту и  оформлению доклада в форме мультимедийной презентации (в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5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Телекоммуникации в образовании. Синхронные и асинхронные средства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F8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Электронные жанры профессиональной коммуникации: видео-конференции и дискуссии, общение в блогах и профессиональных сообществах.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Средства педагогического общения в интернете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Самопрезентация в Интернет-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5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Группы социального взаимодействия педагогов.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F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Виртуальные методические объединения учителей/ педагогов (ВМО).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ВМО</w:t>
            </w:r>
          </w:p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 Омской области,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Особенности проведения видеолекции и вебинара.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Телеконфренция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F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Информационная образовательная среда и информационное образовательное пространство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F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105F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05F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105F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F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105F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105F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05F8B" w:rsidRPr="00A079AA">
        <w:trPr>
          <w:trHeight w:hRule="exact" w:val="70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105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05F8B" w:rsidRPr="007116DA" w:rsidRDefault="00C87A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116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105F8B" w:rsidRPr="007116DA" w:rsidRDefault="00C87A68">
      <w:pPr>
        <w:rPr>
          <w:sz w:val="0"/>
          <w:szCs w:val="0"/>
          <w:lang w:val="ru-RU"/>
        </w:rPr>
      </w:pPr>
      <w:r w:rsidRPr="007116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F8B" w:rsidRPr="00A079AA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05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105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05F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05F8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структура коммуникации в гипермедиа формате (электронной</w:t>
            </w:r>
          </w:p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коммуникации).</w:t>
            </w:r>
          </w:p>
        </w:tc>
      </w:tr>
      <w:tr w:rsidR="00105F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коммуникация –  очередной этап развития социальных коммуникаций. "Сеть" как  деле всемирный феномен</w:t>
            </w:r>
          </w:p>
          <w:p w:rsidR="00105F8B" w:rsidRDefault="00C87A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этапа развития электронной коммуникации: инструментальный, интеллектуальный и универсальный.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электронной коммуникации.</w:t>
            </w:r>
          </w:p>
        </w:tc>
      </w:tr>
      <w:tr w:rsidR="00105F8B" w:rsidRPr="00711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Мультимедийные обучающие системы, их возможности. Программные и технические средства мультимедиа.</w:t>
            </w:r>
          </w:p>
        </w:tc>
      </w:tr>
      <w:tr w:rsidR="00105F8B" w:rsidRPr="007116DA">
        <w:trPr>
          <w:trHeight w:hRule="exact" w:val="14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развития современных информационных технологий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образовании: 1) универсальные информационные технологии (текстовые редакторы, графические пакеты, системы управления базами данных, процессоры электронных таблиц, системы моделирования, экспертные системы и т. п.); 2) компьютерные средства телекоммуникаций; 3) компьютерные обучающие и контролирующие программы,</w:t>
            </w:r>
          </w:p>
        </w:tc>
      </w:tr>
    </w:tbl>
    <w:p w:rsidR="00105F8B" w:rsidRPr="007116DA" w:rsidRDefault="00C87A68">
      <w:pPr>
        <w:rPr>
          <w:sz w:val="0"/>
          <w:szCs w:val="0"/>
          <w:lang w:val="ru-RU"/>
        </w:rPr>
      </w:pPr>
      <w:r w:rsidRPr="007116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F8B" w:rsidRPr="007116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электронные учебники; 4) мультимедийные средства.Мультимедийные средства обучения. Гипермедиа. Виды мультимедийных средств обучения. Задачи применения мультимедиа. Основные проблемы, связанные с использованием мультимедийных технологий.</w:t>
            </w:r>
          </w:p>
        </w:tc>
      </w:tr>
      <w:tr w:rsidR="00105F8B" w:rsidRPr="00711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Телекоммуникации в образовании. Синхронные и асинхронные средства общения.</w:t>
            </w:r>
          </w:p>
        </w:tc>
      </w:tr>
      <w:tr w:rsidR="00105F8B" w:rsidRPr="007116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 в образовании. Асинхронная связь : электронная почта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Интернет форумы, электронные доски, группы новостей, списки рассылки, блоги.Синхронная связь : быстрые сообщения (например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Instant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Messaging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социальных сетях), чаты, видеоконференции, голосовые конференции.</w:t>
            </w:r>
          </w:p>
        </w:tc>
      </w:tr>
      <w:tr w:rsidR="00105F8B" w:rsidRPr="00711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Электронные жанры профессиональной коммуникации: видео-конференции и дискуссии, общение в блогах и профессиональных сообществах.</w:t>
            </w:r>
          </w:p>
        </w:tc>
      </w:tr>
      <w:tr w:rsidR="00105F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Блоги, правила участия в профессиональных блогах, ошибки ведения блогов. профессиональные педагогические сообщества.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дискуссийй в сети. Форумы. Видеоконференции.</w:t>
            </w:r>
          </w:p>
        </w:tc>
      </w:tr>
      <w:tr w:rsidR="00105F8B" w:rsidRPr="00711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Интернет как средство массовой коммуникации и особая коммуникативная среда.</w:t>
            </w:r>
          </w:p>
        </w:tc>
      </w:tr>
      <w:tr w:rsidR="00105F8B" w:rsidRPr="007116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Интернет-коммуникации. Особенности интернет-коммуникаций. Основные направления исследований в области изучения Интернет-коммуникации</w:t>
            </w:r>
          </w:p>
        </w:tc>
      </w:tr>
      <w:tr w:rsidR="00105F8B" w:rsidRPr="00711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105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Общение в социальных сетях.</w:t>
            </w:r>
          </w:p>
        </w:tc>
      </w:tr>
      <w:tr w:rsidR="00105F8B" w:rsidRPr="007116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общения в социальных сетях. Социальная сеть в образовательном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формате, возможности  использования социальных сетей  для педагогического общения.</w:t>
            </w:r>
          </w:p>
        </w:tc>
      </w:tr>
      <w:tr w:rsidR="00105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Виртуальные методические объединения учителей/ педагогов (ВМО).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ВМО</w:t>
            </w:r>
          </w:p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 Омской области, РФ.</w:t>
            </w:r>
          </w:p>
        </w:tc>
      </w:tr>
      <w:tr w:rsidR="00105F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105F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05F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Особенности проведения видеолекции и вебинара.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Телеконференция</w:t>
            </w:r>
          </w:p>
        </w:tc>
      </w:tr>
      <w:tr w:rsidR="00105F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Правилда проведения видеолекций. Требования к подготовке и проведению вебинара.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телеконференции.</w:t>
            </w:r>
          </w:p>
        </w:tc>
      </w:tr>
      <w:tr w:rsidR="00105F8B" w:rsidRPr="00711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Информационная образовательная среда и информационное образовательное пространство в образовательном учреждении</w:t>
            </w:r>
          </w:p>
        </w:tc>
      </w:tr>
      <w:tr w:rsidR="00105F8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информационной образовательной среды. Система факторов формирования информационно-образовательной среды в образовательном учреждении.  Особенности информатизации образовательного процесса при использовании компонентов информационной образовательной среды в образовательном учреждении. Информационное образовательное пространство как система информационных образовательных сред в образовательном учреждении.</w:t>
            </w:r>
          </w:p>
          <w:p w:rsidR="00105F8B" w:rsidRDefault="00C87A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Автоматизация управления учебным заведением: предпосылки, основные возможности.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дистанционного образования. Дистанционные технологии. Процесс разработки дистанционных курсов.</w:t>
            </w:r>
          </w:p>
          <w:p w:rsidR="00105F8B" w:rsidRDefault="00105F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05F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05F8B" w:rsidRPr="007116D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Требования к контенту и  оформлению доклада в форме мультимедийной презентации (в программе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Office</w:t>
            </w: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PowerPoint</w:t>
            </w: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05F8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Мультимедиа, гипермедиа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 использования мультимедиа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оформления мультимедиа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Культура мельтимедийной презенатции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мультимедийной презентации для визуализации научного доклада.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ошибки в оформлении презентации.</w:t>
            </w:r>
          </w:p>
          <w:p w:rsidR="00105F8B" w:rsidRDefault="00C87A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Самопрезентация с помощью мультимедиа</w:t>
            </w:r>
          </w:p>
        </w:tc>
      </w:tr>
    </w:tbl>
    <w:p w:rsidR="00105F8B" w:rsidRDefault="00C87A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F8B" w:rsidRPr="00711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Телекоммуникации в образовании. Синхронные и асинхронные средства общения.</w:t>
            </w:r>
          </w:p>
        </w:tc>
      </w:tr>
      <w:tr w:rsidR="00105F8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Электронная почта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Группы новостей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USENET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или телеконференции - коллективная коммуникационная система. Сетевые новости -  вторая по распространенности служба. Принцип передачи сообщения  "от одного-многим".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Списки рассылки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maillists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Чаты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беседа через интернет) - интерактивная система коллективной коммуникации, поддерживающая письменные дискуссии в режиме реального времени.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Служба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ICQ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seek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", в пер. с англ. - "Я тебя ищу") - служба, которая позволяет пользователям сети обмениваться сообщениями в реальном масштабе времени, а также организовывать чат, передавать файлы и многое другое.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Служба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Transfer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протокол передачи файлов) -  служба, позволяющая осуществлять копирование файлов (программ, видео-, аудиофайлов, документации и т. п.) в режиме реального времени как с удаленного компьютера на свой, так и наоборот.</w:t>
            </w:r>
          </w:p>
          <w:p w:rsidR="00105F8B" w:rsidRDefault="00C87A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служба глобального соединения ("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Wide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Web-сайт.</w:t>
            </w:r>
          </w:p>
          <w:p w:rsidR="00105F8B" w:rsidRDefault="00C87A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IP-телефония</w:t>
            </w:r>
          </w:p>
        </w:tc>
      </w:tr>
      <w:tr w:rsidR="00105F8B" w:rsidRPr="007116D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Электронные жанры профессиональной коммуникации: видео-конференции и дискуссии, общение в блогах и профессиональных сообществах.</w:t>
            </w:r>
          </w:p>
        </w:tc>
      </w:tr>
      <w:tr w:rsidR="00105F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Блоги, правила участия в профессиональных блогах, ошибки ведения блогов, профессиональные педагогические сообщества.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и проведение дискуссийй в сети.</w:t>
            </w:r>
          </w:p>
          <w:p w:rsidR="00105F8B" w:rsidRDefault="00C87A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Форумы.</w:t>
            </w:r>
          </w:p>
          <w:p w:rsidR="00105F8B" w:rsidRDefault="00C87A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Видеоконференции.</w:t>
            </w:r>
          </w:p>
        </w:tc>
      </w:tr>
      <w:tr w:rsidR="00105F8B" w:rsidRPr="007116D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Средства педагогического общения в интернете</w:t>
            </w:r>
          </w:p>
        </w:tc>
      </w:tr>
      <w:tr w:rsidR="00105F8B" w:rsidRPr="007116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Классификации средств педагогического общения в Интернете.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Типы сетевого педагогического общения.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Психологические особенности делового, неформального и игрового общения в Интернете.</w:t>
            </w:r>
          </w:p>
        </w:tc>
      </w:tr>
      <w:tr w:rsidR="00105F8B" w:rsidRPr="007116D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Самопрезентация в Интернет-коммуникации.</w:t>
            </w:r>
          </w:p>
        </w:tc>
      </w:tr>
      <w:tr w:rsidR="00105F8B" w:rsidRPr="007116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самопрезентации в интернет коммуникациях.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Блог педагога.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Сайт педагога.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Группа в соцальных сетях.</w:t>
            </w:r>
          </w:p>
        </w:tc>
      </w:tr>
      <w:tr w:rsidR="00105F8B" w:rsidRPr="007116D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Группы социального взаимодействия педагогов.</w:t>
            </w:r>
          </w:p>
        </w:tc>
      </w:tr>
      <w:tr w:rsidR="00105F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Использование вконтакте для педагогического общения.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Инструменты социальных сетей для организации педагогической коммуникации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Facebook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05F8B" w:rsidRDefault="00C87A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  <w:tr w:rsidR="00105F8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Виртуальные методические объединения учителей/ педагогов (ВМО).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ВМО</w:t>
            </w:r>
          </w:p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 Омской области, РФ.</w:t>
            </w:r>
          </w:p>
        </w:tc>
      </w:tr>
      <w:tr w:rsidR="00105F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105F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05F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Особенности проведения видеолекции и вебинара.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Телеконфренция</w:t>
            </w:r>
          </w:p>
        </w:tc>
      </w:tr>
      <w:tr w:rsidR="00105F8B" w:rsidRPr="007116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Правила организации и проведения вебинара.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Правила организации и порведения виддеолекции. Различные форматы видеолекций.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организации и проведения телеконференции.</w:t>
            </w:r>
          </w:p>
        </w:tc>
      </w:tr>
      <w:tr w:rsidR="00105F8B" w:rsidRPr="007116D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Информационная образовательная среда и информационное образовательное пространство в образовательном учреждении</w:t>
            </w:r>
          </w:p>
        </w:tc>
      </w:tr>
      <w:tr w:rsidR="00105F8B" w:rsidRPr="007116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"информационная образовательная среда", "информационнаое пространство"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Электронная среда образовательной организации.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Сайт педагога и управление сайтом .</w:t>
            </w:r>
          </w:p>
        </w:tc>
      </w:tr>
    </w:tbl>
    <w:p w:rsidR="00105F8B" w:rsidRPr="007116DA" w:rsidRDefault="00C87A68">
      <w:pPr>
        <w:rPr>
          <w:sz w:val="0"/>
          <w:szCs w:val="0"/>
          <w:lang w:val="ru-RU"/>
        </w:rPr>
      </w:pPr>
      <w:r w:rsidRPr="007116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05F8B" w:rsidRPr="007116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105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05F8B" w:rsidRPr="007116D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«Педагогические коммуникации в гипермедиа формате» / Котлярова Т.С..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05F8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05F8B" w:rsidRPr="007116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16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978-5-4263-0464-2.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16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16DA">
              <w:rPr>
                <w:lang w:val="ru-RU"/>
              </w:rPr>
              <w:t xml:space="preserve"> </w:t>
            </w:r>
            <w:hyperlink r:id="rId4" w:history="1">
              <w:r w:rsidR="00E51016">
                <w:rPr>
                  <w:rStyle w:val="a3"/>
                  <w:lang w:val="ru-RU"/>
                </w:rPr>
                <w:t>http://www.iprbookshop.ru/72493.html</w:t>
              </w:r>
            </w:hyperlink>
            <w:r w:rsidRPr="007116DA">
              <w:rPr>
                <w:lang w:val="ru-RU"/>
              </w:rPr>
              <w:t xml:space="preserve"> </w:t>
            </w:r>
          </w:p>
        </w:tc>
      </w:tr>
      <w:tr w:rsidR="00105F8B">
        <w:trPr>
          <w:trHeight w:hRule="exact" w:val="304"/>
        </w:trPr>
        <w:tc>
          <w:tcPr>
            <w:tcW w:w="285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05F8B" w:rsidRPr="007116D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образовании: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лабораторный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Лурье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Мусихина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Худякова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16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16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16DA">
              <w:rPr>
                <w:lang w:val="ru-RU"/>
              </w:rPr>
              <w:t xml:space="preserve"> </w:t>
            </w:r>
            <w:hyperlink r:id="rId5" w:history="1">
              <w:r w:rsidR="00E51016">
                <w:rPr>
                  <w:rStyle w:val="a3"/>
                  <w:lang w:val="ru-RU"/>
                </w:rPr>
                <w:t>http://www.iprbookshop.ru/70624.html</w:t>
              </w:r>
            </w:hyperlink>
            <w:r w:rsidRPr="007116DA">
              <w:rPr>
                <w:lang w:val="ru-RU"/>
              </w:rPr>
              <w:t xml:space="preserve"> </w:t>
            </w:r>
          </w:p>
        </w:tc>
      </w:tr>
      <w:tr w:rsidR="00105F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16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978-5-534-03966-5.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51016">
                <w:rPr>
                  <w:rStyle w:val="a3"/>
                </w:rPr>
                <w:t>https://urait.ru/bcode/421518</w:t>
              </w:r>
            </w:hyperlink>
            <w:r>
              <w:t xml:space="preserve"> </w:t>
            </w:r>
          </w:p>
        </w:tc>
      </w:tr>
      <w:tr w:rsidR="00105F8B" w:rsidRPr="007116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Интернет-технологии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Мартиросян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Мишин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16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116DA">
              <w:rPr>
                <w:lang w:val="ru-RU"/>
              </w:rPr>
              <w:t xml:space="preserve"> 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16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16DA">
              <w:rPr>
                <w:lang w:val="ru-RU"/>
              </w:rPr>
              <w:t xml:space="preserve"> </w:t>
            </w:r>
            <w:hyperlink r:id="rId7" w:history="1">
              <w:r w:rsidR="00E51016">
                <w:rPr>
                  <w:rStyle w:val="a3"/>
                  <w:lang w:val="ru-RU"/>
                </w:rPr>
                <w:t>http://www.iprbookshop.ru/63089.html</w:t>
              </w:r>
            </w:hyperlink>
            <w:r w:rsidRPr="007116DA">
              <w:rPr>
                <w:lang w:val="ru-RU"/>
              </w:rPr>
              <w:t xml:space="preserve"> </w:t>
            </w:r>
          </w:p>
        </w:tc>
      </w:tr>
      <w:tr w:rsidR="00105F8B" w:rsidRPr="007116D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05F8B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51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51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51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51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51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B26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B263E" w:rsidRPr="007116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B26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B263E" w:rsidRPr="007116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B26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51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51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51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51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51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51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05F8B" w:rsidRDefault="00C87A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105F8B" w:rsidRDefault="00C87A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F8B" w:rsidRPr="007116D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E510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05F8B" w:rsidRPr="007116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05F8B" w:rsidRPr="007116DA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105F8B" w:rsidRPr="007116DA" w:rsidRDefault="00C87A68">
      <w:pPr>
        <w:rPr>
          <w:sz w:val="0"/>
          <w:szCs w:val="0"/>
          <w:lang w:val="ru-RU"/>
        </w:rPr>
      </w:pPr>
      <w:r w:rsidRPr="007116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F8B" w:rsidRPr="007116DA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05F8B" w:rsidRPr="007116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05F8B" w:rsidRPr="007116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05F8B" w:rsidRPr="007116DA" w:rsidRDefault="00105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05F8B" w:rsidRDefault="00C87A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05F8B" w:rsidRDefault="00C87A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05F8B" w:rsidRPr="007116DA" w:rsidRDefault="00105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05F8B" w:rsidRPr="00711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51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05F8B" w:rsidRPr="007116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E51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05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E510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05F8B" w:rsidRPr="007116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05F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Default="00C87A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05F8B" w:rsidRPr="007116DA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105F8B" w:rsidRPr="007116DA" w:rsidRDefault="00C87A68">
      <w:pPr>
        <w:rPr>
          <w:sz w:val="0"/>
          <w:szCs w:val="0"/>
          <w:lang w:val="ru-RU"/>
        </w:rPr>
      </w:pPr>
      <w:r w:rsidRPr="007116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F8B" w:rsidRPr="007116D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05F8B" w:rsidRPr="007116DA">
        <w:trPr>
          <w:trHeight w:hRule="exact" w:val="277"/>
        </w:trPr>
        <w:tc>
          <w:tcPr>
            <w:tcW w:w="9640" w:type="dxa"/>
          </w:tcPr>
          <w:p w:rsidR="00105F8B" w:rsidRPr="007116DA" w:rsidRDefault="00105F8B">
            <w:pPr>
              <w:rPr>
                <w:lang w:val="ru-RU"/>
              </w:rPr>
            </w:pPr>
          </w:p>
        </w:tc>
      </w:tr>
      <w:tr w:rsidR="00105F8B" w:rsidRPr="00711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05F8B" w:rsidRPr="007116DA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B26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B263E" w:rsidRPr="007116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B26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CB263E" w:rsidRPr="007116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B26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B263E" w:rsidRPr="007116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B26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105F8B" w:rsidRPr="007116DA" w:rsidRDefault="00C87A68">
      <w:pPr>
        <w:rPr>
          <w:sz w:val="0"/>
          <w:szCs w:val="0"/>
          <w:lang w:val="ru-RU"/>
        </w:rPr>
      </w:pPr>
      <w:r w:rsidRPr="007116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F8B" w:rsidRPr="007116D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F8B" w:rsidRPr="007116DA" w:rsidRDefault="00C87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1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05F8B" w:rsidRPr="007116DA" w:rsidRDefault="00105F8B">
      <w:pPr>
        <w:rPr>
          <w:lang w:val="ru-RU"/>
        </w:rPr>
      </w:pPr>
    </w:p>
    <w:sectPr w:rsidR="00105F8B" w:rsidRPr="007116DA" w:rsidSect="00105F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5F8B"/>
    <w:rsid w:val="001F0BC7"/>
    <w:rsid w:val="003B5679"/>
    <w:rsid w:val="007116DA"/>
    <w:rsid w:val="00A079AA"/>
    <w:rsid w:val="00C87A68"/>
    <w:rsid w:val="00CB263E"/>
    <w:rsid w:val="00D31453"/>
    <w:rsid w:val="00E209E2"/>
    <w:rsid w:val="00E51016"/>
    <w:rsid w:val="00ED533D"/>
    <w:rsid w:val="00EF7C5D"/>
    <w:rsid w:val="00F00FE4"/>
    <w:rsid w:val="00F9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63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7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308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151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062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49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6795</Words>
  <Characters>38736</Characters>
  <Application>Microsoft Office Word</Application>
  <DocSecurity>0</DocSecurity>
  <Lines>322</Lines>
  <Paragraphs>90</Paragraphs>
  <ScaleCrop>false</ScaleCrop>
  <Company/>
  <LinksUpToDate>false</LinksUpToDate>
  <CharactersWithSpaces>45441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2020-2021_ФГОС3++2020_Маг-ЗФО-ППО(УДО)(20)_plx_Педагогические коммуникации в гипермедиа формате</dc:title>
  <dc:creator>FastReport.NET</dc:creator>
  <cp:lastModifiedBy>Mark Bernstorf</cp:lastModifiedBy>
  <cp:revision>9</cp:revision>
  <dcterms:created xsi:type="dcterms:W3CDTF">2022-01-24T06:45:00Z</dcterms:created>
  <dcterms:modified xsi:type="dcterms:W3CDTF">2022-11-14T02:42:00Z</dcterms:modified>
</cp:coreProperties>
</file>